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ACF9">
      <w:pPr>
        <w:jc w:val="center"/>
        <w:rPr>
          <w:rFonts w:ascii="仿宋" w:hAnsi="仿宋" w:eastAsia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/>
          <w:b/>
          <w:sz w:val="44"/>
          <w:szCs w:val="44"/>
        </w:rPr>
        <w:t>中国科学院心理研究所麻醉及危险化学品使用管理规定</w:t>
      </w:r>
      <w:bookmarkEnd w:id="0"/>
    </w:p>
    <w:p w14:paraId="45142C90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2BF987C2">
      <w:pPr>
        <w:adjustRightInd w:val="0"/>
        <w:snapToGrid w:val="0"/>
        <w:spacing w:line="400" w:lineRule="atLeas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为加强剧毒、麻醉及危险物品的管理，保障社会及人身安全，促进我所科研工作的顺利进行，特制定本管理办法。</w:t>
      </w:r>
    </w:p>
    <w:p w14:paraId="3775E559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第一条  凡国家规定的麻醉、易燃、易爆、剧毒、腐蚀、放射性、压缩、液化气体及其他危险物品（附件一），都应严格管理，合理使用。具体管理工作由心理所麻醉及危险化学品管理小组（以下简称管理小组）负责。</w:t>
      </w:r>
    </w:p>
    <w:p w14:paraId="4DD9CDE2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第二条  购买。购买麻醉及危险化学品（附件一）之前，应根据《麻醉药品和精神药品管理条例》及《化学危险品安全管理条例》的规定，由使用人（课题组负责人）提交“购买申请报告”（附件二）一式两份，经过管理小组和保卫部门负责人签字认可后，经过公安局和食药监部门审批，填写“特殊药品一次性购用证明”，在管理小组的监督下，通过定点供应商依法购买。购买后及时完成入库。</w:t>
      </w:r>
    </w:p>
    <w:p w14:paraId="7B365965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第三条  管理。麻醉、剧毒和爆炸性药物（附件一）实行全过程管理。严格实行“五双”制度，即两人管理、两人使用、两人运输、两人保管和两把锁为核心的安全管理制度，落实各项安全措施，责任到人。定期向相关上级主管部门（药监局或公安机关）报送特殊药品购买、库存、使用数量等情况。</w:t>
      </w:r>
    </w:p>
    <w:p w14:paraId="6087A36F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第四条  储存。麻醉、剧毒和爆炸性药物（附件一）购买后必须存放在北郊园区的危险品库房，从北郊库房领取的药品，先进入心理所危险品库房（北楼529-2），并由专人管理；一般化学危险物品（附件一），购买、使用等全流程向管理小组备案后，可存放于实验室中，但需课题组需自行严格管理。凡使用北郊园区危险品库房存储相关药品的课题组，每自然年向所级中心账户缴纳2000元的使用费；心理所危险品库房不对使用者收取费用。</w:t>
      </w:r>
    </w:p>
    <w:p w14:paraId="09CABE00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第五条  验收和入库。各类麻醉和危险化学品，应严格按手续进行检查验收，并认真做好入库和库存管理工作。其中，麻醉、剧毒和爆炸性药物购回后，应由综合办公室负责政府采购的工作人员核对购买申请报告，确认药物种类和数量无误后，再行入库；一般化学危险物品经综合办公室验收后，由课题组长负责存放物品的管理。库房应建立严格的登记和领用手续，所有报表、帐册要有完整详细记录。</w:t>
      </w:r>
    </w:p>
    <w:p w14:paraId="1899E944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第六条  领取。从库房领取麻醉品和化学危险品之前一周，课题组应向管理小组提交书面的“危险物品领用责任书”（附件三）一式两份，责任书上必须有直接使用人、课题组长、管理小组组长签字方为有效。由双方确定具体的领用时间。领取时，应双方在场，并填写“出入库登记表”（附件四）。</w:t>
      </w:r>
    </w:p>
    <w:p w14:paraId="100E8764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第七条  监管。每个课题组指定专人负责麻醉、危险品的领取，并负责对危险品的使用进行监管。领用程序完成后，课题组长便作为第一责任人，使用者为直接责任人，对由于监管不力、错误使用等原因而导致的事故负主要责任；管理小组的职责是定期到实验室进行现场督察，确保药物被正确地使用，且及时回收腾空的药瓶。</w:t>
      </w:r>
    </w:p>
    <w:p w14:paraId="15D6A059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第八条  放射性物品和放射源的使用应严格按技术操作规程，由专人负责借、领、用工作，放射性物品和放射源用完后，应立即送回库房存放。</w:t>
      </w:r>
    </w:p>
    <w:p w14:paraId="3D1704D4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第九条  麻醉、剧毒和爆炸性危险品，应遵守用多少买多少、用多少领多少的原则，如实验后有剩余，应返回危险品库房统一保管，并填写“剩余药品回执单”（附件五）。否则，发生丢失事故，由当事人负责。麻醉、剧毒和爆炸性药物使用完毕，其容器依然由双人管理，经上级管理部门核验使用完毕后，在所级中心统一组织报废工作时上交，由管理小组领导在麻醉、剧毒和爆炸性危险品使用许可证上签字，证明已经处理完毕。</w:t>
      </w:r>
    </w:p>
    <w:p w14:paraId="1E6066C8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第十条  销毁。对过期、损坏的麻醉药品和精神药品进行登记造册，并向所在地县级药品监督管理部门申请销毁。在药品监督管理部门监督下销毁。</w:t>
      </w:r>
    </w:p>
    <w:p w14:paraId="439E2EC9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第十一条  弃置。危险废弃物应遵照“心理所生物安全废弃物种类及包装要求”（附件六）实行分类处理，并打包存放，定期由医用废物处理公司取走作无害化焚烧。危险物品的空容器、变质废料、废溶液、废渣等应予以妥善处理，严禁随意抛洒，若有违反，追究当事人和课题组长的责任。</w:t>
      </w:r>
    </w:p>
    <w:p w14:paraId="158A4437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第十二条 管理小组要经常对使用人员进行安全教育，每年两次举办危化品安全培训相关活动。</w:t>
      </w:r>
    </w:p>
    <w:p w14:paraId="0E7789F8">
      <w:pPr>
        <w:adjustRightInd w:val="0"/>
        <w:snapToGrid w:val="0"/>
        <w:spacing w:line="400" w:lineRule="atLeast"/>
        <w:ind w:firstLine="510"/>
        <w:rPr>
          <w:rFonts w:ascii="仿宋" w:hAnsi="仿宋" w:eastAsia="仿宋"/>
          <w:sz w:val="28"/>
          <w:szCs w:val="28"/>
        </w:rPr>
      </w:pPr>
    </w:p>
    <w:p w14:paraId="148AF770">
      <w:pPr>
        <w:spacing w:line="240" w:lineRule="atLeas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</w:t>
      </w:r>
    </w:p>
    <w:p w14:paraId="75B3E9D6">
      <w:pPr>
        <w:spacing w:line="240" w:lineRule="atLeast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</w:p>
    <w:p w14:paraId="78D77747">
      <w:pPr>
        <w:spacing w:line="400" w:lineRule="atLeas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附件一：即三个目录，单独成文另附</w:t>
      </w:r>
    </w:p>
    <w:p w14:paraId="15B069B5">
      <w:pPr>
        <w:pStyle w:val="25"/>
        <w:numPr>
          <w:ilvl w:val="1"/>
          <w:numId w:val="1"/>
        </w:numPr>
        <w:spacing w:line="400" w:lineRule="atLeas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危险化学品目录（2015版）</w:t>
      </w:r>
    </w:p>
    <w:p w14:paraId="5EF1ECD2">
      <w:pPr>
        <w:pStyle w:val="25"/>
        <w:numPr>
          <w:ilvl w:val="1"/>
          <w:numId w:val="1"/>
        </w:numPr>
        <w:spacing w:line="400" w:lineRule="atLeast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麻醉药品品种目录（2013年版）</w:t>
      </w:r>
    </w:p>
    <w:p w14:paraId="136C10E3">
      <w:pPr>
        <w:pStyle w:val="25"/>
        <w:numPr>
          <w:ilvl w:val="1"/>
          <w:numId w:val="1"/>
        </w:numPr>
        <w:spacing w:line="400" w:lineRule="atLeast"/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8"/>
          <w:szCs w:val="28"/>
        </w:rPr>
        <w:t>精神药品品种目录（2013年版）</w:t>
      </w:r>
      <w:r>
        <w:rPr>
          <w:rFonts w:ascii="仿宋" w:hAnsi="仿宋" w:eastAsia="仿宋"/>
        </w:rPr>
        <w:br w:type="page"/>
      </w:r>
    </w:p>
    <w:p w14:paraId="1B259873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附件二：</w:t>
      </w:r>
    </w:p>
    <w:p w14:paraId="01C1AA0D"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麻醉/危险化学品购买申请报告</w:t>
      </w:r>
    </w:p>
    <w:p w14:paraId="4856979A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麻醉及危险化学品管理小组：</w:t>
      </w:r>
    </w:p>
    <w:p w14:paraId="14CEA8AE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6BFCFEFB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本研究组因工作需要，需向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（1）    </w:t>
      </w:r>
      <w:r>
        <w:rPr>
          <w:rFonts w:hint="eastAsia" w:ascii="仿宋" w:hAnsi="仿宋" w:eastAsia="仿宋"/>
          <w:sz w:val="28"/>
          <w:szCs w:val="28"/>
        </w:rPr>
        <w:t xml:space="preserve"> 公司购买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（2）       </w:t>
      </w:r>
      <w:r>
        <w:rPr>
          <w:rFonts w:hint="eastAsia" w:ascii="仿宋" w:hAnsi="仿宋" w:eastAsia="仿宋"/>
          <w:sz w:val="28"/>
          <w:szCs w:val="28"/>
        </w:rPr>
        <w:t>药物共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（3）    </w:t>
      </w:r>
      <w:r>
        <w:rPr>
          <w:rFonts w:hint="eastAsia" w:ascii="仿宋" w:hAnsi="仿宋" w:eastAsia="仿宋"/>
          <w:sz w:val="28"/>
          <w:szCs w:val="28"/>
        </w:rPr>
        <w:t>。本课题组将严格遵守国家和心理所对剧毒、麻醉、爆炸药物的各种管理规定，保证药物的准确、规范使用。课题组长对因不遵守规定导致的事故负主要法律责任。</w:t>
      </w:r>
    </w:p>
    <w:p w14:paraId="5BCCEDCF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15B4D35F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课题组长：（签字）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</w:rPr>
        <w:t xml:space="preserve">  日期：</w:t>
      </w:r>
    </w:p>
    <w:p w14:paraId="651935D1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管理小组负责人：（签字）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日期：</w:t>
      </w:r>
    </w:p>
    <w:p w14:paraId="07BDB17E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保卫部门负责人：（签字）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日期：</w:t>
      </w:r>
    </w:p>
    <w:p w14:paraId="0B199F7B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b/>
          <w:sz w:val="28"/>
          <w:szCs w:val="28"/>
        </w:rPr>
      </w:pPr>
    </w:p>
    <w:p w14:paraId="1AF48FAE">
      <w:pPr>
        <w:rPr>
          <w:rFonts w:ascii="仿宋" w:hAnsi="仿宋" w:eastAsia="仿宋"/>
          <w:sz w:val="28"/>
          <w:szCs w:val="28"/>
        </w:rPr>
      </w:pPr>
    </w:p>
    <w:p w14:paraId="462942D5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 w14:paraId="1D4612F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ascii="仿宋" w:hAnsi="仿宋" w:eastAsia="仿宋"/>
          <w:sz w:val="28"/>
          <w:szCs w:val="28"/>
        </w:rPr>
        <w:t>（1）的位置，填</w:t>
      </w:r>
      <w:r>
        <w:rPr>
          <w:rFonts w:hint="eastAsia" w:ascii="仿宋" w:hAnsi="仿宋" w:eastAsia="仿宋"/>
          <w:sz w:val="28"/>
          <w:szCs w:val="28"/>
        </w:rPr>
        <w:t>销售药品的</w:t>
      </w:r>
      <w:r>
        <w:rPr>
          <w:rFonts w:ascii="仿宋" w:hAnsi="仿宋" w:eastAsia="仿宋"/>
          <w:sz w:val="28"/>
          <w:szCs w:val="28"/>
        </w:rPr>
        <w:t>公司</w:t>
      </w:r>
      <w:r>
        <w:rPr>
          <w:rFonts w:hint="eastAsia" w:ascii="仿宋" w:hAnsi="仿宋" w:eastAsia="仿宋"/>
          <w:sz w:val="28"/>
          <w:szCs w:val="28"/>
        </w:rPr>
        <w:t>/企业的</w:t>
      </w:r>
      <w:r>
        <w:rPr>
          <w:rFonts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</w:rPr>
        <w:t>称</w:t>
      </w:r>
      <w:r>
        <w:rPr>
          <w:rFonts w:ascii="仿宋" w:hAnsi="仿宋" w:eastAsia="仿宋"/>
          <w:sz w:val="28"/>
          <w:szCs w:val="28"/>
        </w:rPr>
        <w:t>；</w:t>
      </w:r>
    </w:p>
    <w:p w14:paraId="387274F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B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ascii="仿宋" w:hAnsi="仿宋" w:eastAsia="仿宋"/>
          <w:sz w:val="28"/>
          <w:szCs w:val="28"/>
        </w:rPr>
        <w:t>（2）的位置，填药物名；</w:t>
      </w:r>
    </w:p>
    <w:p w14:paraId="3FB87FD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ascii="仿宋" w:hAnsi="仿宋" w:eastAsia="仿宋"/>
          <w:sz w:val="28"/>
          <w:szCs w:val="28"/>
        </w:rPr>
        <w:t>（3）的位置，填重量/体积/数量等；</w:t>
      </w:r>
    </w:p>
    <w:p w14:paraId="289755C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D</w:t>
      </w:r>
      <w:r>
        <w:rPr>
          <w:rFonts w:ascii="仿宋" w:hAnsi="仿宋" w:eastAsia="仿宋"/>
          <w:sz w:val="28"/>
          <w:szCs w:val="28"/>
        </w:rPr>
        <w:t>，本申请一式三份，一份管理小组负责人留存，一份资产管理处留存</w:t>
      </w:r>
      <w:r>
        <w:rPr>
          <w:rFonts w:hint="eastAsia" w:ascii="仿宋" w:hAnsi="仿宋" w:eastAsia="仿宋"/>
          <w:sz w:val="28"/>
          <w:szCs w:val="28"/>
        </w:rPr>
        <w:t>，课题组自留一份</w:t>
      </w:r>
      <w:r>
        <w:rPr>
          <w:rFonts w:ascii="仿宋" w:hAnsi="仿宋" w:eastAsia="仿宋"/>
          <w:sz w:val="28"/>
          <w:szCs w:val="28"/>
        </w:rPr>
        <w:t>。</w:t>
      </w:r>
    </w:p>
    <w:p w14:paraId="066C5FAE">
      <w:pPr>
        <w:rPr>
          <w:rFonts w:ascii="仿宋" w:hAnsi="仿宋" w:eastAsia="仿宋"/>
          <w:b/>
          <w:sz w:val="28"/>
          <w:szCs w:val="28"/>
        </w:rPr>
      </w:pPr>
    </w:p>
    <w:p w14:paraId="33CAECA1"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附件三：</w:t>
      </w:r>
    </w:p>
    <w:p w14:paraId="7B560EF4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麻醉/危险化学品领用责任书</w:t>
      </w:r>
    </w:p>
    <w:p w14:paraId="41D5C266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仿宋" w:hAnsi="仿宋" w:eastAsia="仿宋"/>
          <w:b/>
          <w:sz w:val="28"/>
          <w:szCs w:val="28"/>
        </w:rPr>
      </w:pPr>
    </w:p>
    <w:p w14:paraId="321FCBD2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麻醉及危险化学品管理小组：</w:t>
      </w:r>
    </w:p>
    <w:p w14:paraId="6FEA2209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研究组因研究需要，需向（1）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 xml:space="preserve">库房领取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（2）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（3）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>，（4）批号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，（5）有效期至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，（6）用于课题项目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。本次领用的药物的使用时间为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日到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日。本课题组将严格遵守国家和心理所对剧毒、麻醉、爆炸药物的规定，保证药物的准确、规范使用。课题组长对因不遵守规定导致的事故负主要法律责任。</w:t>
      </w:r>
    </w:p>
    <w:p w14:paraId="1904F0F7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使用人：（签字）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日期：</w:t>
      </w:r>
    </w:p>
    <w:p w14:paraId="2D5ADAA3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领取人：（签字）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 日期：</w:t>
      </w:r>
    </w:p>
    <w:p w14:paraId="154FEA11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课题组长：（签字）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  日期：</w:t>
      </w:r>
    </w:p>
    <w:p w14:paraId="3025BFB2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管理小组负责人：（签字）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日期：</w:t>
      </w:r>
    </w:p>
    <w:p w14:paraId="5412ADF5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安全保卫部门负责人：（签字）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>日期：</w:t>
      </w:r>
    </w:p>
    <w:p w14:paraId="092454A0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71BC4BFF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本责任书填写说明：</w:t>
      </w:r>
    </w:p>
    <w:p w14:paraId="19936A96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A：在（1）的位置，填写存放药物的库房的名称，Ⅰ类危险品存放在北郊园区库房，Ⅱ类危险品存放在心理所库房。</w:t>
      </w:r>
    </w:p>
    <w:p w14:paraId="0172BDFF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B：在（2）的位置，填写药物的名称。</w:t>
      </w:r>
    </w:p>
    <w:p w14:paraId="4BB3BC47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C：在（3）的位置，填写药物剂型、规格、剂量。</w:t>
      </w:r>
    </w:p>
    <w:p w14:paraId="737E589D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D：在（4）的位置，填写药物批号（见包装）。</w:t>
      </w:r>
    </w:p>
    <w:p w14:paraId="1B717C73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E：在（5）的位置，填写药物有效期（见包装）。</w:t>
      </w:r>
    </w:p>
    <w:p w14:paraId="2070606A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F：在（6）的位置，填写使用药物的课题题目和本次使用药物的目的。</w:t>
      </w:r>
    </w:p>
    <w:p w14:paraId="05341329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G：在本页的空白处，填写剂量的计算方式。包括实验目的，被试数量，每个被试每次的剂量。等等。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78662C5A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385A7AE3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68FC9B5F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39C19F6A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72B8B187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47B583C2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sz w:val="28"/>
          <w:szCs w:val="28"/>
        </w:rPr>
      </w:pPr>
    </w:p>
    <w:p w14:paraId="3F2D0079">
      <w:pPr>
        <w:rPr>
          <w:rFonts w:ascii="仿宋" w:hAnsi="仿宋" w:eastAsia="仿宋"/>
          <w:sz w:val="28"/>
          <w:szCs w:val="28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Borders w:offsetFrom="page">
            <w:top w:val="single" w:color="auto" w:sz="8" w:space="24"/>
            <w:bottom w:val="single" w:color="auto" w:sz="8" w:space="24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实际领药时间：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      证明人：（签字）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</w:p>
    <w:p w14:paraId="23D12A10">
      <w:pPr>
        <w:autoSpaceDE w:val="0"/>
        <w:autoSpaceDN w:val="0"/>
        <w:adjustRightInd w:val="0"/>
        <w:snapToGrid w:val="0"/>
        <w:spacing w:line="400" w:lineRule="atLeas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附件四：</w:t>
      </w:r>
    </w:p>
    <w:p w14:paraId="6F425B01">
      <w:pPr>
        <w:autoSpaceDE w:val="0"/>
        <w:autoSpaceDN w:val="0"/>
        <w:adjustRightInd w:val="0"/>
        <w:snapToGrid w:val="0"/>
        <w:spacing w:afterLines="50" w:line="400" w:lineRule="atLeas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剧毒、麻醉、爆炸物品出/入库登记表</w:t>
      </w:r>
    </w:p>
    <w:p w14:paraId="1C5476B9">
      <w:pPr>
        <w:autoSpaceDE w:val="0"/>
        <w:autoSpaceDN w:val="0"/>
        <w:adjustRightInd w:val="0"/>
        <w:snapToGrid w:val="0"/>
        <w:spacing w:line="400" w:lineRule="atLeast"/>
        <w:ind w:firstLine="1470" w:firstLineChars="700"/>
        <w:rPr>
          <w:u w:val="single"/>
        </w:rPr>
      </w:pPr>
      <w:r>
        <w:rPr>
          <w:rFonts w:hint="eastAsia"/>
        </w:rPr>
        <w:t>药物名称：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规格：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课题组：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 xml:space="preserve">    编号：</w:t>
      </w:r>
      <w:r>
        <w:rPr>
          <w:rFonts w:hint="eastAsia"/>
          <w:u w:val="single"/>
        </w:rPr>
        <w:t xml:space="preserve">               </w:t>
      </w:r>
    </w:p>
    <w:p w14:paraId="0496A8F8">
      <w:pPr>
        <w:autoSpaceDE w:val="0"/>
        <w:autoSpaceDN w:val="0"/>
        <w:adjustRightInd w:val="0"/>
        <w:snapToGrid w:val="0"/>
        <w:spacing w:line="400" w:lineRule="atLeast"/>
        <w:ind w:firstLine="1470" w:firstLineChars="700"/>
        <w:rPr>
          <w:u w:val="single"/>
        </w:rPr>
      </w:pPr>
    </w:p>
    <w:tbl>
      <w:tblPr>
        <w:tblStyle w:val="12"/>
        <w:tblW w:w="1395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19"/>
        <w:gridCol w:w="1518"/>
        <w:gridCol w:w="1226"/>
        <w:gridCol w:w="2003"/>
        <w:gridCol w:w="1282"/>
        <w:gridCol w:w="1310"/>
        <w:gridCol w:w="1291"/>
        <w:gridCol w:w="1290"/>
        <w:gridCol w:w="1290"/>
      </w:tblGrid>
      <w:tr w14:paraId="1218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21" w:type="dxa"/>
            <w:vAlign w:val="center"/>
          </w:tcPr>
          <w:p w14:paraId="49FDFEA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日期</w:t>
            </w:r>
          </w:p>
        </w:tc>
        <w:tc>
          <w:tcPr>
            <w:tcW w:w="1519" w:type="dxa"/>
            <w:vAlign w:val="center"/>
          </w:tcPr>
          <w:p w14:paraId="2722D42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批号</w:t>
            </w:r>
          </w:p>
        </w:tc>
        <w:tc>
          <w:tcPr>
            <w:tcW w:w="1518" w:type="dxa"/>
            <w:vAlign w:val="center"/>
          </w:tcPr>
          <w:p w14:paraId="21F1E07B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有效期</w:t>
            </w:r>
          </w:p>
        </w:tc>
        <w:tc>
          <w:tcPr>
            <w:tcW w:w="1226" w:type="dxa"/>
            <w:vAlign w:val="center"/>
          </w:tcPr>
          <w:p w14:paraId="0EC5851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入库量</w:t>
            </w:r>
          </w:p>
        </w:tc>
        <w:tc>
          <w:tcPr>
            <w:tcW w:w="2003" w:type="dxa"/>
          </w:tcPr>
          <w:p w14:paraId="402FEEC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特殊药品一次性购用证明编号</w:t>
            </w:r>
          </w:p>
        </w:tc>
        <w:tc>
          <w:tcPr>
            <w:tcW w:w="1282" w:type="dxa"/>
            <w:vAlign w:val="center"/>
          </w:tcPr>
          <w:p w14:paraId="256D764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供应商</w:t>
            </w:r>
          </w:p>
        </w:tc>
        <w:tc>
          <w:tcPr>
            <w:tcW w:w="1310" w:type="dxa"/>
            <w:vAlign w:val="center"/>
          </w:tcPr>
          <w:p w14:paraId="0402D3E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出库量</w:t>
            </w:r>
          </w:p>
        </w:tc>
        <w:tc>
          <w:tcPr>
            <w:tcW w:w="1291" w:type="dxa"/>
            <w:vAlign w:val="center"/>
          </w:tcPr>
          <w:p w14:paraId="1F4AEA2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结余量</w:t>
            </w:r>
          </w:p>
        </w:tc>
        <w:tc>
          <w:tcPr>
            <w:tcW w:w="1290" w:type="dxa"/>
            <w:vAlign w:val="center"/>
          </w:tcPr>
          <w:p w14:paraId="5B9F418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出/入库人</w:t>
            </w:r>
          </w:p>
        </w:tc>
        <w:tc>
          <w:tcPr>
            <w:tcW w:w="1290" w:type="dxa"/>
            <w:vAlign w:val="center"/>
          </w:tcPr>
          <w:p w14:paraId="33D3B39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管理员</w:t>
            </w:r>
          </w:p>
        </w:tc>
      </w:tr>
      <w:tr w14:paraId="6C07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04E2B36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2309E37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6FB6CB4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198078E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5CF0A3D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6482E32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20C9CDC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24DF46C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7E2AB07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31FE147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458E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vAlign w:val="center"/>
          </w:tcPr>
          <w:p w14:paraId="2FD5B9F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416C362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55B6CF1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79FACE01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06B1145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1B4375E1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52B2071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7EA5E37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4D835B2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2FD4AD4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2309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13D4AEF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47E78E9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4385FB9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5E19D7BB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4CC2EE7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7D28E43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6AD9694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66E9B4B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176CF20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142A75B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7230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38C98D1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047A06C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66FD84F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2DD87FF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172C758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5501A6B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7DBE122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159A648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3869E97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1F48DA3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06A5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vAlign w:val="center"/>
          </w:tcPr>
          <w:p w14:paraId="70E6E38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7447799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4B83ED1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738E037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68457AE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39C6AAA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2202BC8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18A6D37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03B1D7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52E6450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2E0A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005E144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50415C9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54032F6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44882C8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79A66F5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2047E4F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1C87882F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41B9ECE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7DD1246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419DF31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6C58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2B42F98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4F6790A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41D3206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75F26A5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68B68AB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6CB6BDB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1E90B49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62A133E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58D6E8D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31DC5F0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4C48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vAlign w:val="center"/>
          </w:tcPr>
          <w:p w14:paraId="1B439FE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60C3C49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35425A1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14C0B55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5E2A1BE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5B37D15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4325B4D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62B4596B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1320818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E08476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57B6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vAlign w:val="center"/>
          </w:tcPr>
          <w:p w14:paraId="2E7BADB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23CEC9E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11F3B01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39B9A2B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5E174DF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742DA8A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5F0E1E5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6E79EE1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18A48FB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E1D5E0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277C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69A72FA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4D83833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4F99235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275AAC6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1AB7045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027D798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543553F1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598ECCC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5CDC37D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F81386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5A23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vAlign w:val="center"/>
          </w:tcPr>
          <w:p w14:paraId="0301BCB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3ADBF47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794C719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45B9848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5127C47B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5593A91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7AAA11F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14D82041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26F7686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4425BCC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244A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3B53C9C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450F755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445A055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4866688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48B272F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7EA00A1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15A91C5C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46DDD21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31AD421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70D65BE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7B79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21" w:type="dxa"/>
            <w:vAlign w:val="center"/>
          </w:tcPr>
          <w:p w14:paraId="43D9343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9" w:type="dxa"/>
            <w:vAlign w:val="center"/>
          </w:tcPr>
          <w:p w14:paraId="6BE20AF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18" w:type="dxa"/>
            <w:vAlign w:val="center"/>
          </w:tcPr>
          <w:p w14:paraId="091F837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6" w:type="dxa"/>
            <w:vAlign w:val="center"/>
          </w:tcPr>
          <w:p w14:paraId="01CFDAC2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03" w:type="dxa"/>
          </w:tcPr>
          <w:p w14:paraId="4E0D50C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82" w:type="dxa"/>
          </w:tcPr>
          <w:p w14:paraId="6F6DB87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0" w:type="dxa"/>
            <w:vAlign w:val="center"/>
          </w:tcPr>
          <w:p w14:paraId="571A6B0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1" w:type="dxa"/>
            <w:vAlign w:val="center"/>
          </w:tcPr>
          <w:p w14:paraId="7E104E43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82CC22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7AE4B871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/>
              </w:rPr>
            </w:pPr>
          </w:p>
        </w:tc>
      </w:tr>
    </w:tbl>
    <w:p w14:paraId="0A2385E1">
      <w:pPr>
        <w:rPr>
          <w:rFonts w:ascii="仿宋" w:hAnsi="仿宋" w:eastAsia="仿宋"/>
          <w:sz w:val="28"/>
          <w:szCs w:val="28"/>
          <w:u w:val="single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single" w:color="auto" w:sz="8" w:space="24"/>
            <w:bottom w:val="single" w:color="auto" w:sz="8" w:space="24"/>
          </w:pgBorders>
          <w:cols w:space="425" w:num="1"/>
          <w:docGrid w:type="lines" w:linePitch="312" w:charSpace="0"/>
        </w:sectPr>
      </w:pPr>
    </w:p>
    <w:p w14:paraId="0A6577E1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附件五：</w:t>
      </w:r>
    </w:p>
    <w:p w14:paraId="3304A89B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剩余药品回执单</w:t>
      </w:r>
    </w:p>
    <w:p w14:paraId="39E6EC96">
      <w:pPr>
        <w:autoSpaceDE w:val="0"/>
        <w:autoSpaceDN w:val="0"/>
        <w:adjustRightInd w:val="0"/>
        <w:snapToGrid w:val="0"/>
        <w:spacing w:line="400" w:lineRule="atLeast"/>
        <w:jc w:val="center"/>
        <w:rPr>
          <w:rFonts w:ascii="仿宋" w:hAnsi="仿宋" w:eastAsia="仿宋"/>
          <w:b/>
        </w:rPr>
      </w:pPr>
    </w:p>
    <w:tbl>
      <w:tblPr>
        <w:tblStyle w:val="1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3946"/>
      </w:tblGrid>
      <w:tr w14:paraId="46BB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3805" w:type="dxa"/>
          </w:tcPr>
          <w:p w14:paraId="4E244743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药品使用情况：</w:t>
            </w:r>
          </w:p>
        </w:tc>
        <w:tc>
          <w:tcPr>
            <w:tcW w:w="3946" w:type="dxa"/>
          </w:tcPr>
          <w:p w14:paraId="1F1F7CFE">
            <w:pPr>
              <w:autoSpaceDE w:val="0"/>
              <w:autoSpaceDN w:val="0"/>
              <w:adjustRightInd w:val="0"/>
              <w:snapToGrid w:val="0"/>
              <w:spacing w:line="400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剩余药品原因及处理办法：</w:t>
            </w:r>
          </w:p>
          <w:p w14:paraId="784DA81D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2114F884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106C0EAC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7AC8442F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3B85CF8C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7FE26118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601C610C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58FEB8B4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2F79FE7F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</w:p>
          <w:p w14:paraId="48BE6622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领用人签字：</w:t>
            </w:r>
          </w:p>
          <w:p w14:paraId="5D3ABC51">
            <w:pPr>
              <w:autoSpaceDE w:val="0"/>
              <w:autoSpaceDN w:val="0"/>
              <w:adjustRightInd w:val="0"/>
              <w:snapToGrid w:val="0"/>
              <w:spacing w:line="400" w:lineRule="atLeast"/>
              <w:ind w:left="51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年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 w14:paraId="2786BA01">
      <w:pPr>
        <w:rPr>
          <w:rFonts w:ascii="仿宋" w:hAnsi="仿宋" w:eastAsia="仿宋"/>
        </w:rPr>
      </w:pPr>
    </w:p>
    <w:p w14:paraId="7F0A7A9A">
      <w:pPr>
        <w:rPr>
          <w:rFonts w:ascii="仿宋" w:hAnsi="仿宋" w:eastAsia="仿宋"/>
        </w:rPr>
        <w:sectPr>
          <w:pgSz w:w="11906" w:h="16838"/>
          <w:pgMar w:top="1440" w:right="1800" w:bottom="1440" w:left="1800" w:header="851" w:footer="992" w:gutter="0"/>
          <w:pgBorders w:offsetFrom="page">
            <w:top w:val="single" w:color="auto" w:sz="8" w:space="24"/>
            <w:bottom w:val="single" w:color="auto" w:sz="8" w:space="24"/>
          </w:pgBorders>
          <w:cols w:space="425" w:num="1"/>
          <w:docGrid w:type="lines" w:linePitch="312" w:charSpace="0"/>
        </w:sectPr>
      </w:pPr>
      <w:r>
        <w:rPr>
          <w:rFonts w:ascii="仿宋" w:hAnsi="仿宋" w:eastAsia="仿宋"/>
        </w:rPr>
        <w:br w:type="page"/>
      </w:r>
    </w:p>
    <w:p w14:paraId="49B3BF5D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附件六：</w:t>
      </w:r>
    </w:p>
    <w:p w14:paraId="237A6AF1">
      <w:pPr>
        <w:spacing w:afterLines="50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心理所生物安全废弃物种类及包装要求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384"/>
        <w:gridCol w:w="5837"/>
        <w:gridCol w:w="4428"/>
      </w:tblGrid>
      <w:tr w14:paraId="00B0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73DF0E5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类别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3C0860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描述</w:t>
            </w:r>
          </w:p>
        </w:tc>
        <w:tc>
          <w:tcPr>
            <w:tcW w:w="5837" w:type="dxa"/>
            <w:shd w:val="clear" w:color="auto" w:fill="auto"/>
            <w:vAlign w:val="center"/>
          </w:tcPr>
          <w:p w14:paraId="692D9E3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常见组分或者废物名称</w:t>
            </w:r>
          </w:p>
        </w:tc>
        <w:tc>
          <w:tcPr>
            <w:tcW w:w="4428" w:type="dxa"/>
            <w:vAlign w:val="center"/>
          </w:tcPr>
          <w:p w14:paraId="21AE27B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包装要求</w:t>
            </w:r>
          </w:p>
        </w:tc>
      </w:tr>
      <w:tr w14:paraId="6A8B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F54F42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病理性废弃物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46BCBB2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实验过程中产生的动物尸体和废弃物等</w:t>
            </w:r>
          </w:p>
        </w:tc>
        <w:tc>
          <w:tcPr>
            <w:tcW w:w="5837" w:type="dxa"/>
            <w:shd w:val="clear" w:color="auto" w:fill="auto"/>
            <w:vAlign w:val="center"/>
          </w:tcPr>
          <w:p w14:paraId="023611DE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实验动物的组织、尸体、病理切片后废弃的组织、病理蜡块等。</w:t>
            </w:r>
          </w:p>
        </w:tc>
        <w:tc>
          <w:tcPr>
            <w:tcW w:w="4428" w:type="dxa"/>
            <w:vAlign w:val="center"/>
          </w:tcPr>
          <w:p w14:paraId="0A8A847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双层塑料袋包装后；用不干胶粘好放入专用塑料桶加盖；外层为黄色垃圾袋包装。</w:t>
            </w:r>
          </w:p>
        </w:tc>
      </w:tr>
      <w:tr w14:paraId="0F05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73EDD8D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有毒有害的实验垃圾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14:paraId="7428291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实验耗材及污染物</w:t>
            </w:r>
          </w:p>
        </w:tc>
        <w:tc>
          <w:tcPr>
            <w:tcW w:w="5837" w:type="dxa"/>
            <w:shd w:val="clear" w:color="auto" w:fill="auto"/>
            <w:vAlign w:val="center"/>
          </w:tcPr>
          <w:p w14:paraId="015BAF9D">
            <w:pPr>
              <w:pStyle w:val="25"/>
              <w:numPr>
                <w:ilvl w:val="0"/>
                <w:numId w:val="2"/>
              </w:numPr>
              <w:ind w:left="202" w:hanging="202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已经明确有致畸、致突变等对人体有害的物质，如带有EB的琼脂胶和被其污染的手套等。</w:t>
            </w:r>
          </w:p>
        </w:tc>
        <w:tc>
          <w:tcPr>
            <w:tcW w:w="4428" w:type="dxa"/>
            <w:vMerge w:val="restart"/>
            <w:vAlign w:val="center"/>
          </w:tcPr>
          <w:p w14:paraId="6131F63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双层垃圾袋包装，外层为黄色垃圾袋包装并在包装上清晰注明废弃物的内容、性质等。使用的污物袋应坚韧耐用、不漏水。</w:t>
            </w:r>
          </w:p>
        </w:tc>
      </w:tr>
      <w:tr w14:paraId="3FFD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310B8D3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3F00341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42E89239">
            <w:pPr>
              <w:pStyle w:val="25"/>
              <w:numPr>
                <w:ilvl w:val="0"/>
                <w:numId w:val="2"/>
              </w:numPr>
              <w:ind w:left="202" w:hanging="202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废弃的疫苗、血液制品等。</w:t>
            </w:r>
          </w:p>
        </w:tc>
        <w:tc>
          <w:tcPr>
            <w:tcW w:w="4428" w:type="dxa"/>
            <w:vMerge w:val="continue"/>
            <w:vAlign w:val="center"/>
          </w:tcPr>
          <w:p w14:paraId="2265339A">
            <w:pPr>
              <w:rPr>
                <w:rFonts w:ascii="仿宋" w:hAnsi="仿宋" w:eastAsia="仿宋"/>
              </w:rPr>
            </w:pPr>
          </w:p>
        </w:tc>
      </w:tr>
      <w:tr w14:paraId="22E1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5EABD38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70BF25F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463F274A">
            <w:pPr>
              <w:pStyle w:val="25"/>
              <w:numPr>
                <w:ilvl w:val="0"/>
                <w:numId w:val="2"/>
              </w:numPr>
              <w:ind w:left="202" w:hanging="202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废弃的酶标板、PCR反应板等。</w:t>
            </w:r>
          </w:p>
        </w:tc>
        <w:tc>
          <w:tcPr>
            <w:tcW w:w="4428" w:type="dxa"/>
            <w:vMerge w:val="continue"/>
            <w:vAlign w:val="center"/>
          </w:tcPr>
          <w:p w14:paraId="58A88758">
            <w:pPr>
              <w:rPr>
                <w:rFonts w:ascii="仿宋" w:hAnsi="仿宋" w:eastAsia="仿宋"/>
              </w:rPr>
            </w:pPr>
          </w:p>
        </w:tc>
      </w:tr>
      <w:tr w14:paraId="7DE4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5A979BB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072AAC1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01AC9B05">
            <w:pPr>
              <w:pStyle w:val="25"/>
              <w:numPr>
                <w:ilvl w:val="0"/>
                <w:numId w:val="2"/>
              </w:numPr>
              <w:ind w:left="202" w:hanging="202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沾染有毒有害试剂、菌液的实验耗材及污染物，如吸头、离心管、PE手套、乳胶手套、纸张、一次性培养皿、培养板、吸水纸等。</w:t>
            </w:r>
          </w:p>
        </w:tc>
        <w:tc>
          <w:tcPr>
            <w:tcW w:w="4428" w:type="dxa"/>
            <w:vMerge w:val="continue"/>
            <w:vAlign w:val="center"/>
          </w:tcPr>
          <w:p w14:paraId="0A726CBA">
            <w:pPr>
              <w:rPr>
                <w:rFonts w:ascii="仿宋" w:hAnsi="仿宋" w:eastAsia="仿宋"/>
              </w:rPr>
            </w:pPr>
          </w:p>
        </w:tc>
      </w:tr>
      <w:tr w14:paraId="606A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28C0817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危险化学试剂、废液及废旧试剂瓶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14:paraId="6B7C189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过期、淘汰、变质试剂药品、回收的废液及废旧试剂瓶</w:t>
            </w:r>
          </w:p>
          <w:p w14:paraId="1576FAB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62A7026D">
            <w:pPr>
              <w:pStyle w:val="25"/>
              <w:numPr>
                <w:ilvl w:val="0"/>
                <w:numId w:val="3"/>
              </w:numPr>
              <w:ind w:left="202" w:hanging="202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废弃的细胞毒性药物和遗传毒性药物，包括：</w:t>
            </w:r>
          </w:p>
          <w:p w14:paraId="59B8A62F">
            <w:pPr>
              <w:ind w:left="202" w:leftChars="96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——致癌性药物，如硫唑嘌呤等；</w:t>
            </w:r>
          </w:p>
          <w:p w14:paraId="2F5FAA43">
            <w:pPr>
              <w:ind w:left="202" w:leftChars="96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——可疑致癌性药物，如：丝裂霉素、阿霉素、苯巴比妥等。</w:t>
            </w:r>
          </w:p>
        </w:tc>
        <w:tc>
          <w:tcPr>
            <w:tcW w:w="4428" w:type="dxa"/>
            <w:vMerge w:val="restart"/>
            <w:vAlign w:val="center"/>
          </w:tcPr>
          <w:p w14:paraId="630248A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过期、淘汰、变质试剂药品为原包装；废液用回收瓶/桶，并标明名称、浓度、日期、使用人等信息，用坚韧耐的包装箱包装。</w:t>
            </w:r>
          </w:p>
        </w:tc>
      </w:tr>
      <w:tr w14:paraId="6ED1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61B7986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22EC185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2AE77569">
            <w:pPr>
              <w:pStyle w:val="25"/>
              <w:numPr>
                <w:ilvl w:val="0"/>
                <w:numId w:val="3"/>
              </w:numPr>
              <w:ind w:left="202" w:hanging="202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废弃的有机溶剂、腐蚀性酸碱溶剂、有毒有害废弃液。</w:t>
            </w:r>
          </w:p>
        </w:tc>
        <w:tc>
          <w:tcPr>
            <w:tcW w:w="4428" w:type="dxa"/>
            <w:vMerge w:val="continue"/>
            <w:vAlign w:val="center"/>
          </w:tcPr>
          <w:p w14:paraId="4FCEA52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33B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5877F71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1E70C56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33DC9AB8">
            <w:pPr>
              <w:pStyle w:val="25"/>
              <w:numPr>
                <w:ilvl w:val="0"/>
                <w:numId w:val="3"/>
              </w:numPr>
              <w:ind w:left="202" w:hanging="202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过期变质、淘汰、无标识的化学试剂、废旧的试剂瓶。</w:t>
            </w:r>
          </w:p>
        </w:tc>
        <w:tc>
          <w:tcPr>
            <w:tcW w:w="4428" w:type="dxa"/>
            <w:vMerge w:val="continue"/>
            <w:vAlign w:val="center"/>
          </w:tcPr>
          <w:p w14:paraId="02648DA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CD6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restart"/>
            <w:shd w:val="clear" w:color="auto" w:fill="auto"/>
            <w:vAlign w:val="center"/>
          </w:tcPr>
          <w:p w14:paraId="54A1647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损伤性废物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14:paraId="340EDCD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可刺伤或者割伤人体的废弃的医用锐器</w:t>
            </w:r>
          </w:p>
        </w:tc>
        <w:tc>
          <w:tcPr>
            <w:tcW w:w="5837" w:type="dxa"/>
            <w:shd w:val="clear" w:color="auto" w:fill="auto"/>
            <w:vAlign w:val="center"/>
          </w:tcPr>
          <w:p w14:paraId="74457B19">
            <w:pPr>
              <w:pStyle w:val="25"/>
              <w:numPr>
                <w:ilvl w:val="0"/>
                <w:numId w:val="4"/>
              </w:numPr>
              <w:ind w:left="202" w:hanging="202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医用针头、缝合针。</w:t>
            </w:r>
          </w:p>
        </w:tc>
        <w:tc>
          <w:tcPr>
            <w:tcW w:w="4428" w:type="dxa"/>
            <w:vMerge w:val="restart"/>
            <w:vAlign w:val="center"/>
          </w:tcPr>
          <w:p w14:paraId="3FC8962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装在不易刺破的密闭锐器盒内。如接触过感染性物质，应先经高压灭菌处理，再按规定焚烧。</w:t>
            </w:r>
          </w:p>
        </w:tc>
      </w:tr>
      <w:tr w14:paraId="0B44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24FC297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1731936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4EAB4897">
            <w:pPr>
              <w:pStyle w:val="25"/>
              <w:numPr>
                <w:ilvl w:val="0"/>
                <w:numId w:val="4"/>
              </w:numPr>
              <w:ind w:left="202" w:hanging="202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各类医用锐器，包括：解剖刀、手术刀、骨钻、手术锯等。</w:t>
            </w:r>
          </w:p>
        </w:tc>
        <w:tc>
          <w:tcPr>
            <w:tcW w:w="4428" w:type="dxa"/>
            <w:vMerge w:val="continue"/>
            <w:vAlign w:val="center"/>
          </w:tcPr>
          <w:p w14:paraId="47976EE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3AB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vMerge w:val="continue"/>
            <w:shd w:val="clear" w:color="auto" w:fill="auto"/>
            <w:vAlign w:val="center"/>
          </w:tcPr>
          <w:p w14:paraId="4B28C74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4" w:type="dxa"/>
            <w:vMerge w:val="continue"/>
            <w:shd w:val="clear" w:color="auto" w:fill="auto"/>
            <w:vAlign w:val="center"/>
          </w:tcPr>
          <w:p w14:paraId="734B2D6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837" w:type="dxa"/>
            <w:shd w:val="clear" w:color="auto" w:fill="auto"/>
            <w:vAlign w:val="center"/>
          </w:tcPr>
          <w:p w14:paraId="4F34F355">
            <w:pPr>
              <w:pStyle w:val="25"/>
              <w:numPr>
                <w:ilvl w:val="0"/>
                <w:numId w:val="4"/>
              </w:numPr>
              <w:ind w:left="202" w:hanging="202"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载玻片、玻璃试管、玻璃安瓿、注射器等。</w:t>
            </w:r>
          </w:p>
        </w:tc>
        <w:tc>
          <w:tcPr>
            <w:tcW w:w="4428" w:type="dxa"/>
            <w:vMerge w:val="continue"/>
            <w:vAlign w:val="center"/>
          </w:tcPr>
          <w:p w14:paraId="716EA635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6995D54B">
      <w:pPr>
        <w:rPr>
          <w:rFonts w:ascii="仿宋" w:hAnsi="仿宋" w:eastAsia="仿宋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single" w:color="auto" w:sz="8" w:space="24"/>
        <w:bottom w:val="single" w:color="auto" w:sz="8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0F4A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1072F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5F01A2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AA08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A16AB"/>
    <w:multiLevelType w:val="multilevel"/>
    <w:tmpl w:val="07BA16AB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E3035D"/>
    <w:multiLevelType w:val="multilevel"/>
    <w:tmpl w:val="17E3035D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FB3E2A"/>
    <w:multiLevelType w:val="multilevel"/>
    <w:tmpl w:val="3BFB3E2A"/>
    <w:lvl w:ilvl="0" w:tentative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C730F7"/>
    <w:multiLevelType w:val="multilevel"/>
    <w:tmpl w:val="50C730F7"/>
    <w:lvl w:ilvl="0" w:tentative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 w:tentative="0">
      <w:start w:val="1"/>
      <w:numFmt w:val="decimal"/>
      <w:lvlText w:val="%1-%2"/>
      <w:lvlJc w:val="left"/>
      <w:pPr>
        <w:ind w:left="720" w:hanging="720"/>
      </w:pPr>
      <w:rPr>
        <w:rFonts w:hint="default"/>
        <w:sz w:val="28"/>
        <w:szCs w:val="28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63"/>
    <w:rsid w:val="0001258D"/>
    <w:rsid w:val="00031F6D"/>
    <w:rsid w:val="000508C4"/>
    <w:rsid w:val="000513EF"/>
    <w:rsid w:val="00070D67"/>
    <w:rsid w:val="00096351"/>
    <w:rsid w:val="000C3868"/>
    <w:rsid w:val="000C68B6"/>
    <w:rsid w:val="000C7145"/>
    <w:rsid w:val="000E102A"/>
    <w:rsid w:val="000E164D"/>
    <w:rsid w:val="000E1A8B"/>
    <w:rsid w:val="000E7A69"/>
    <w:rsid w:val="000E7F93"/>
    <w:rsid w:val="000F0BB5"/>
    <w:rsid w:val="000F37BC"/>
    <w:rsid w:val="000F6B24"/>
    <w:rsid w:val="001163A1"/>
    <w:rsid w:val="0011667B"/>
    <w:rsid w:val="00117FD2"/>
    <w:rsid w:val="0018530E"/>
    <w:rsid w:val="0019102E"/>
    <w:rsid w:val="0019787E"/>
    <w:rsid w:val="001B222A"/>
    <w:rsid w:val="001B5EA2"/>
    <w:rsid w:val="001D12C7"/>
    <w:rsid w:val="001D2E52"/>
    <w:rsid w:val="001D765F"/>
    <w:rsid w:val="001E2602"/>
    <w:rsid w:val="001E30F4"/>
    <w:rsid w:val="001E7C8D"/>
    <w:rsid w:val="001F4E1F"/>
    <w:rsid w:val="00211B9A"/>
    <w:rsid w:val="0022206B"/>
    <w:rsid w:val="0025751A"/>
    <w:rsid w:val="002646BC"/>
    <w:rsid w:val="00282F04"/>
    <w:rsid w:val="0028674F"/>
    <w:rsid w:val="002D0168"/>
    <w:rsid w:val="002D1ABD"/>
    <w:rsid w:val="002D3318"/>
    <w:rsid w:val="002E182E"/>
    <w:rsid w:val="002E62A9"/>
    <w:rsid w:val="003015A8"/>
    <w:rsid w:val="00310DAB"/>
    <w:rsid w:val="00322838"/>
    <w:rsid w:val="00325AD5"/>
    <w:rsid w:val="0034225C"/>
    <w:rsid w:val="003443C9"/>
    <w:rsid w:val="0036664C"/>
    <w:rsid w:val="003870AA"/>
    <w:rsid w:val="00390DE4"/>
    <w:rsid w:val="003A0446"/>
    <w:rsid w:val="003A5931"/>
    <w:rsid w:val="003A6866"/>
    <w:rsid w:val="003C4028"/>
    <w:rsid w:val="003C4691"/>
    <w:rsid w:val="003D482D"/>
    <w:rsid w:val="003E6729"/>
    <w:rsid w:val="004120F5"/>
    <w:rsid w:val="0041782B"/>
    <w:rsid w:val="00417B2D"/>
    <w:rsid w:val="00433808"/>
    <w:rsid w:val="004441A2"/>
    <w:rsid w:val="00451F1D"/>
    <w:rsid w:val="004719C3"/>
    <w:rsid w:val="00490BE9"/>
    <w:rsid w:val="00492584"/>
    <w:rsid w:val="004C5CB6"/>
    <w:rsid w:val="004D27CD"/>
    <w:rsid w:val="004D72DF"/>
    <w:rsid w:val="004E1CBD"/>
    <w:rsid w:val="004E459D"/>
    <w:rsid w:val="004E7398"/>
    <w:rsid w:val="004F3EC9"/>
    <w:rsid w:val="00500633"/>
    <w:rsid w:val="00500F81"/>
    <w:rsid w:val="00510221"/>
    <w:rsid w:val="00517B28"/>
    <w:rsid w:val="00520FEB"/>
    <w:rsid w:val="00551FF9"/>
    <w:rsid w:val="005553AA"/>
    <w:rsid w:val="005556DA"/>
    <w:rsid w:val="005576F0"/>
    <w:rsid w:val="005715D1"/>
    <w:rsid w:val="005845BE"/>
    <w:rsid w:val="00587130"/>
    <w:rsid w:val="0059005D"/>
    <w:rsid w:val="00592F5F"/>
    <w:rsid w:val="005C5AD4"/>
    <w:rsid w:val="00616475"/>
    <w:rsid w:val="006229AC"/>
    <w:rsid w:val="00634333"/>
    <w:rsid w:val="00636047"/>
    <w:rsid w:val="0065069F"/>
    <w:rsid w:val="0065076E"/>
    <w:rsid w:val="006548DB"/>
    <w:rsid w:val="006843F7"/>
    <w:rsid w:val="00684724"/>
    <w:rsid w:val="00690C72"/>
    <w:rsid w:val="00696AD5"/>
    <w:rsid w:val="00697B4F"/>
    <w:rsid w:val="006A36CB"/>
    <w:rsid w:val="006C458E"/>
    <w:rsid w:val="006C75E3"/>
    <w:rsid w:val="006D691A"/>
    <w:rsid w:val="006E58E5"/>
    <w:rsid w:val="007274BF"/>
    <w:rsid w:val="0073587C"/>
    <w:rsid w:val="00742E69"/>
    <w:rsid w:val="00767E20"/>
    <w:rsid w:val="0079131D"/>
    <w:rsid w:val="00795661"/>
    <w:rsid w:val="007B0956"/>
    <w:rsid w:val="007C69EC"/>
    <w:rsid w:val="007E4514"/>
    <w:rsid w:val="007E603D"/>
    <w:rsid w:val="007E7233"/>
    <w:rsid w:val="007F5059"/>
    <w:rsid w:val="00815284"/>
    <w:rsid w:val="00826868"/>
    <w:rsid w:val="00830FC2"/>
    <w:rsid w:val="00831081"/>
    <w:rsid w:val="008436C7"/>
    <w:rsid w:val="00846242"/>
    <w:rsid w:val="008561E8"/>
    <w:rsid w:val="00873CF9"/>
    <w:rsid w:val="00897D7C"/>
    <w:rsid w:val="008A59CF"/>
    <w:rsid w:val="008B4586"/>
    <w:rsid w:val="008C42AE"/>
    <w:rsid w:val="008D506F"/>
    <w:rsid w:val="008D5ED9"/>
    <w:rsid w:val="008E3625"/>
    <w:rsid w:val="00915B99"/>
    <w:rsid w:val="0092310B"/>
    <w:rsid w:val="00941B3F"/>
    <w:rsid w:val="00981A63"/>
    <w:rsid w:val="009A6B60"/>
    <w:rsid w:val="009B1060"/>
    <w:rsid w:val="009B2DD9"/>
    <w:rsid w:val="009B6F02"/>
    <w:rsid w:val="009D5D0B"/>
    <w:rsid w:val="009E6D66"/>
    <w:rsid w:val="00A04AA9"/>
    <w:rsid w:val="00A3019F"/>
    <w:rsid w:val="00A30D40"/>
    <w:rsid w:val="00A3317B"/>
    <w:rsid w:val="00A50E0D"/>
    <w:rsid w:val="00A5502F"/>
    <w:rsid w:val="00A55546"/>
    <w:rsid w:val="00A906CA"/>
    <w:rsid w:val="00A964DD"/>
    <w:rsid w:val="00AA6163"/>
    <w:rsid w:val="00AB1253"/>
    <w:rsid w:val="00AB12B4"/>
    <w:rsid w:val="00AD763F"/>
    <w:rsid w:val="00AE19EB"/>
    <w:rsid w:val="00B23E4C"/>
    <w:rsid w:val="00B35615"/>
    <w:rsid w:val="00B61C1A"/>
    <w:rsid w:val="00B731D5"/>
    <w:rsid w:val="00B96664"/>
    <w:rsid w:val="00BA7F1B"/>
    <w:rsid w:val="00BC6DA6"/>
    <w:rsid w:val="00BD073B"/>
    <w:rsid w:val="00BD0751"/>
    <w:rsid w:val="00BD6DD7"/>
    <w:rsid w:val="00BE3FFA"/>
    <w:rsid w:val="00BE560B"/>
    <w:rsid w:val="00C237FA"/>
    <w:rsid w:val="00C45F51"/>
    <w:rsid w:val="00C4749F"/>
    <w:rsid w:val="00C607DB"/>
    <w:rsid w:val="00C65786"/>
    <w:rsid w:val="00C66CE1"/>
    <w:rsid w:val="00C7702D"/>
    <w:rsid w:val="00C871A8"/>
    <w:rsid w:val="00C90B22"/>
    <w:rsid w:val="00C91762"/>
    <w:rsid w:val="00C9520D"/>
    <w:rsid w:val="00CA0BD6"/>
    <w:rsid w:val="00CA64CE"/>
    <w:rsid w:val="00CC09F1"/>
    <w:rsid w:val="00CF596E"/>
    <w:rsid w:val="00CF6FFB"/>
    <w:rsid w:val="00CF7AA3"/>
    <w:rsid w:val="00D042D6"/>
    <w:rsid w:val="00D23AC3"/>
    <w:rsid w:val="00D245EE"/>
    <w:rsid w:val="00D8016D"/>
    <w:rsid w:val="00D82A65"/>
    <w:rsid w:val="00DB6495"/>
    <w:rsid w:val="00DD08D5"/>
    <w:rsid w:val="00DF3C4C"/>
    <w:rsid w:val="00E032E8"/>
    <w:rsid w:val="00E035F6"/>
    <w:rsid w:val="00E03923"/>
    <w:rsid w:val="00E0686C"/>
    <w:rsid w:val="00E376C7"/>
    <w:rsid w:val="00E41386"/>
    <w:rsid w:val="00E44DFA"/>
    <w:rsid w:val="00E55170"/>
    <w:rsid w:val="00E7041C"/>
    <w:rsid w:val="00E83DF5"/>
    <w:rsid w:val="00E93E77"/>
    <w:rsid w:val="00EB4AB5"/>
    <w:rsid w:val="00ED46B7"/>
    <w:rsid w:val="00EF62C9"/>
    <w:rsid w:val="00F2085F"/>
    <w:rsid w:val="00F27062"/>
    <w:rsid w:val="00F3646B"/>
    <w:rsid w:val="00F65206"/>
    <w:rsid w:val="00F75E51"/>
    <w:rsid w:val="00F92D6F"/>
    <w:rsid w:val="00F94269"/>
    <w:rsid w:val="00F9457E"/>
    <w:rsid w:val="00FA51BF"/>
    <w:rsid w:val="00FA65CC"/>
    <w:rsid w:val="00FA75B5"/>
    <w:rsid w:val="00FB4A7E"/>
    <w:rsid w:val="00FB4B3F"/>
    <w:rsid w:val="00FB5CFA"/>
    <w:rsid w:val="00FC1FF8"/>
    <w:rsid w:val="1C3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sz w:val="32"/>
    </w:rPr>
  </w:style>
  <w:style w:type="paragraph" w:styleId="3">
    <w:name w:val="Body Text"/>
    <w:basedOn w:val="1"/>
    <w:uiPriority w:val="0"/>
    <w:pPr>
      <w:spacing w:after="120"/>
    </w:pPr>
    <w:rPr>
      <w:sz w:val="24"/>
      <w:szCs w:val="20"/>
    </w:rPr>
  </w:style>
  <w:style w:type="paragraph" w:styleId="4">
    <w:name w:val="Date"/>
    <w:basedOn w:val="1"/>
    <w:next w:val="1"/>
    <w:uiPriority w:val="0"/>
    <w:rPr>
      <w:rFonts w:ascii="宋体"/>
      <w:spacing w:val="24"/>
      <w:sz w:val="28"/>
      <w:szCs w:val="20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sz w:val="24"/>
      <w:szCs w:val="20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4"/>
    </w:rPr>
  </w:style>
  <w:style w:type="paragraph" w:styleId="10">
    <w:name w:val="annotation subject"/>
    <w:basedOn w:val="2"/>
    <w:next w:val="2"/>
    <w:link w:val="22"/>
    <w:qFormat/>
    <w:uiPriority w:val="0"/>
    <w:rPr>
      <w:b/>
      <w:bCs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annotation reference"/>
    <w:qFormat/>
    <w:uiPriority w:val="0"/>
    <w:rPr>
      <w:sz w:val="21"/>
    </w:rPr>
  </w:style>
  <w:style w:type="character" w:customStyle="1" w:styleId="16">
    <w:name w:val="样式1"/>
    <w:basedOn w:val="13"/>
    <w:uiPriority w:val="0"/>
    <w:rPr>
      <w:rFonts w:eastAsia="黑体"/>
      <w:sz w:val="36"/>
    </w:rPr>
  </w:style>
  <w:style w:type="character" w:customStyle="1" w:styleId="17">
    <w:name w:val="页眉 Char"/>
    <w:basedOn w:val="13"/>
    <w:link w:val="7"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9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0">
    <w:name w:val="Char Char"/>
    <w:semiHidden/>
    <w:qFormat/>
    <w:uiPriority w:val="0"/>
    <w:rPr>
      <w:rFonts w:ascii="Times New Roman" w:hAnsi="Times New Roman" w:eastAsia="宋体"/>
      <w:sz w:val="18"/>
    </w:rPr>
  </w:style>
  <w:style w:type="character" w:customStyle="1" w:styleId="21">
    <w:name w:val="批注文字 Char"/>
    <w:basedOn w:val="13"/>
    <w:link w:val="2"/>
    <w:qFormat/>
    <w:uiPriority w:val="0"/>
    <w:rPr>
      <w:kern w:val="2"/>
      <w:sz w:val="32"/>
      <w:szCs w:val="24"/>
    </w:rPr>
  </w:style>
  <w:style w:type="character" w:customStyle="1" w:styleId="22">
    <w:name w:val="批注主题 Char"/>
    <w:basedOn w:val="21"/>
    <w:link w:val="10"/>
    <w:qFormat/>
    <w:uiPriority w:val="0"/>
    <w:rPr>
      <w:b/>
      <w:bCs/>
    </w:rPr>
  </w:style>
  <w:style w:type="character" w:customStyle="1" w:styleId="23">
    <w:name w:val="apple-converted-space"/>
    <w:qFormat/>
    <w:uiPriority w:val="0"/>
    <w:rPr>
      <w:rFonts w:cs="Times New Roman"/>
    </w:rPr>
  </w:style>
  <w:style w:type="paragraph" w:customStyle="1" w:styleId="24">
    <w:name w:val="修订1"/>
    <w:hidden/>
    <w:semiHidden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EB8F7-05B0-4904-99AA-F73467BF7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psychology</Company>
  <Pages>8</Pages>
  <Words>3172</Words>
  <Characters>3200</Characters>
  <Lines>7</Lines>
  <Paragraphs>8</Paragraphs>
  <TotalTime>59</TotalTime>
  <ScaleCrop>false</ScaleCrop>
  <LinksUpToDate>false</LinksUpToDate>
  <CharactersWithSpaces>3786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2021-04-21T08:52:00Z</dcterms:created>
  <dc:creator>黄景新</dc:creator>
  <cp:lastModifiedBy>WPS_930453072</cp:lastModifiedBy>
  <dcterms:modified xsi:type="dcterms:W3CDTF">2025-12-22T01:38:47Z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eyJoZGlkIjoiZjlhZWMzYWE5ZjcxZDg1ZDVlODQyYWU5Yzc4ODk4NjgiLCJ1c2VySWQiOiI5MzA0NTMwNzIifQ==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574558469F8240C1B47942595730D97F_13</vt:lpwstr>
  </property>
</Properties>
</file>